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324B2D" w:rsidTr="000C47EB">
        <w:tc>
          <w:tcPr>
            <w:tcW w:w="8931" w:type="dxa"/>
          </w:tcPr>
          <w:p w:rsidR="00324B2D" w:rsidRPr="00812421" w:rsidRDefault="00324B2D" w:rsidP="000C47EB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                                                                                                 Information sur l’utilisation des images mises à disposition</w:t>
            </w:r>
          </w:p>
        </w:tc>
        <w:tc>
          <w:tcPr>
            <w:tcW w:w="1276" w:type="dxa"/>
          </w:tcPr>
          <w:p w:rsidR="00324B2D" w:rsidRDefault="00324B2D" w:rsidP="000C47E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40"/>
                <w:lang w:val="de-DE" w:eastAsia="de-DE"/>
              </w:rPr>
              <w:drawing>
                <wp:inline distT="0" distB="0" distL="0" distR="0" wp14:anchorId="6D45BEDE" wp14:editId="27B844C9">
                  <wp:extent cx="524510" cy="524510"/>
                  <wp:effectExtent l="0" t="0" r="889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Les images mises à disposition au téléchargement dans le cadre du communiqué de presse « </w:t>
      </w:r>
      <w:r w:rsidR="00595DDF" w:rsidRPr="00595DDF">
        <w:rPr>
          <w:rFonts w:ascii="Arial Narrow" w:hAnsi="Arial Narrow"/>
          <w:b/>
          <w:sz w:val="24"/>
          <w:szCs w:val="24"/>
        </w:rPr>
        <w:t>François-Xavier Camus nommé Sales Director Europe chez Pro Sky</w:t>
      </w: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 » sont utilisables gratuitement à des fins éditoriales relatives au communiqué.</w:t>
      </w:r>
    </w:p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Toute autre utilisation nécessite l’accord de Pro Sky.</w:t>
      </w:r>
    </w:p>
    <w:p w:rsidR="00563EF8" w:rsidRDefault="00595DDF"/>
    <w:sectPr w:rsidR="00563E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2D"/>
    <w:rsid w:val="00324B2D"/>
    <w:rsid w:val="00595DDF"/>
    <w:rsid w:val="00B03D91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7AF9C-F41D-4C8C-BD8D-3B3DF42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4B2D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4B2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Sky AG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Klein</dc:creator>
  <cp:keywords/>
  <dc:description/>
  <cp:lastModifiedBy>Linda Klein</cp:lastModifiedBy>
  <cp:revision>2</cp:revision>
  <dcterms:created xsi:type="dcterms:W3CDTF">2019-08-01T14:48:00Z</dcterms:created>
  <dcterms:modified xsi:type="dcterms:W3CDTF">2021-03-02T08:34:00Z</dcterms:modified>
</cp:coreProperties>
</file>